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AADCE" w14:textId="77777777" w:rsidR="00266504" w:rsidRPr="00086AC3" w:rsidRDefault="001B3C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1: </w:t>
      </w:r>
      <w:r w:rsidR="00266504" w:rsidRPr="00086AC3">
        <w:rPr>
          <w:rFonts w:ascii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266504" w:rsidRPr="00086AC3">
        <w:rPr>
          <w:rFonts w:ascii="Times New Roman" w:hAnsi="Times New Roman" w:cs="Times New Roman"/>
          <w:sz w:val="24"/>
          <w:szCs w:val="24"/>
        </w:rPr>
        <w:t xml:space="preserve"> Summary of the </w:t>
      </w:r>
      <w:r w:rsidR="00266504" w:rsidRPr="00E66462">
        <w:rPr>
          <w:rFonts w:ascii="Times New Roman" w:hAnsi="Times New Roman" w:cs="Times New Roman"/>
          <w:i/>
          <w:iCs/>
          <w:sz w:val="24"/>
          <w:szCs w:val="24"/>
        </w:rPr>
        <w:t>de novo</w:t>
      </w:r>
      <w:r w:rsidR="00266504" w:rsidRPr="00086AC3">
        <w:rPr>
          <w:rFonts w:ascii="Times New Roman" w:hAnsi="Times New Roman" w:cs="Times New Roman"/>
          <w:sz w:val="24"/>
          <w:szCs w:val="24"/>
        </w:rPr>
        <w:t xml:space="preserve"> assembly of the </w:t>
      </w:r>
      <w:r w:rsidR="00266504" w:rsidRPr="00086AC3">
        <w:rPr>
          <w:rFonts w:ascii="Times New Roman" w:hAnsi="Times New Roman" w:cs="Times New Roman"/>
          <w:i/>
          <w:sz w:val="24"/>
          <w:szCs w:val="24"/>
        </w:rPr>
        <w:t xml:space="preserve">Babesia </w:t>
      </w:r>
      <w:proofErr w:type="spellStart"/>
      <w:r w:rsidR="00266504" w:rsidRPr="00086AC3">
        <w:rPr>
          <w:rFonts w:ascii="Times New Roman" w:hAnsi="Times New Roman" w:cs="Times New Roman"/>
          <w:i/>
          <w:sz w:val="24"/>
          <w:szCs w:val="24"/>
        </w:rPr>
        <w:t>bovis</w:t>
      </w:r>
      <w:proofErr w:type="spellEnd"/>
      <w:r w:rsidR="00266504" w:rsidRPr="00086AC3">
        <w:rPr>
          <w:rFonts w:ascii="Times New Roman" w:hAnsi="Times New Roman" w:cs="Times New Roman"/>
          <w:sz w:val="24"/>
          <w:szCs w:val="24"/>
        </w:rPr>
        <w:t xml:space="preserve"> genome compared to the reference genome size for the chromosomes and organelles. </w:t>
      </w:r>
      <w:r w:rsidR="007D38D0" w:rsidRPr="00086AC3">
        <w:rPr>
          <w:rFonts w:ascii="Times New Roman" w:hAnsi="Times New Roman" w:cs="Times New Roman"/>
          <w:sz w:val="24"/>
          <w:szCs w:val="24"/>
        </w:rPr>
        <w:t xml:space="preserve">The size of the reference genome is indicated and the relative size of each </w:t>
      </w:r>
      <w:bookmarkStart w:id="0" w:name="_GoBack"/>
      <w:r w:rsidR="007D38D0" w:rsidRPr="00E66462">
        <w:rPr>
          <w:rFonts w:ascii="Times New Roman" w:hAnsi="Times New Roman" w:cs="Times New Roman"/>
          <w:i/>
          <w:iCs/>
          <w:sz w:val="24"/>
          <w:szCs w:val="24"/>
        </w:rPr>
        <w:t>de novo</w:t>
      </w:r>
      <w:r w:rsidR="007D38D0" w:rsidRPr="00086AC3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7D38D0" w:rsidRPr="00086AC3">
        <w:rPr>
          <w:rFonts w:ascii="Times New Roman" w:hAnsi="Times New Roman" w:cs="Times New Roman"/>
          <w:sz w:val="24"/>
          <w:szCs w:val="24"/>
        </w:rPr>
        <w:t xml:space="preserve">assembled genome in percentage. </w:t>
      </w:r>
    </w:p>
    <w:tbl>
      <w:tblPr>
        <w:tblW w:w="13155" w:type="dxa"/>
        <w:tblInd w:w="93" w:type="dxa"/>
        <w:tblLook w:val="04A0" w:firstRow="1" w:lastRow="0" w:firstColumn="1" w:lastColumn="0" w:noHBand="0" w:noVBand="1"/>
      </w:tblPr>
      <w:tblGrid>
        <w:gridCol w:w="1696"/>
        <w:gridCol w:w="1980"/>
        <w:gridCol w:w="900"/>
        <w:gridCol w:w="990"/>
        <w:gridCol w:w="1440"/>
        <w:gridCol w:w="1340"/>
        <w:gridCol w:w="1433"/>
        <w:gridCol w:w="1103"/>
        <w:gridCol w:w="1103"/>
        <w:gridCol w:w="1170"/>
      </w:tblGrid>
      <w:tr w:rsidR="00266504" w:rsidRPr="00086AC3" w14:paraId="2DEF6A44" w14:textId="77777777" w:rsidTr="00945793">
        <w:trPr>
          <w:trHeight w:val="300"/>
        </w:trPr>
        <w:tc>
          <w:tcPr>
            <w:tcW w:w="16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0A7E7E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A38CA0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Reference genome</w:t>
            </w:r>
          </w:p>
          <w:p w14:paraId="4456C2B2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(Size bp)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780812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9512</w:t>
            </w:r>
          </w:p>
          <w:p w14:paraId="4ADA7979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(S24)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72F61E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9547</w:t>
            </w:r>
          </w:p>
          <w:p w14:paraId="6758AA99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(05-100)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959748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9563</w:t>
            </w:r>
          </w:p>
          <w:p w14:paraId="38D98DFB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(S24x05-100)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D28B472" w14:textId="77777777" w:rsidR="00266504" w:rsidRPr="00086AC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9480</w:t>
            </w:r>
          </w:p>
          <w:p w14:paraId="6D9F4038" w14:textId="77777777" w:rsidR="00266504" w:rsidRPr="00086AC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(S24x05-100)</w:t>
            </w:r>
          </w:p>
        </w:tc>
        <w:tc>
          <w:tcPr>
            <w:tcW w:w="14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6F9723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9574</w:t>
            </w:r>
          </w:p>
          <w:p w14:paraId="0105D7AF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(S24x05-100)</w:t>
            </w:r>
          </w:p>
        </w:tc>
        <w:tc>
          <w:tcPr>
            <w:tcW w:w="99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30105E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9622</w:t>
            </w:r>
          </w:p>
          <w:p w14:paraId="46F0BE0A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(S17.2cl)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B76D69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9623</w:t>
            </w:r>
          </w:p>
          <w:p w14:paraId="43ED1E93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(S17.2cl)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ABAC78A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9626</w:t>
            </w:r>
          </w:p>
          <w:p w14:paraId="6A85E6AD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(S17.2cl)</w:t>
            </w:r>
          </w:p>
        </w:tc>
      </w:tr>
      <w:tr w:rsidR="00266504" w:rsidRPr="00086AC3" w14:paraId="67CB3C42" w14:textId="77777777" w:rsidTr="00945793">
        <w:trPr>
          <w:trHeight w:val="300"/>
        </w:trPr>
        <w:tc>
          <w:tcPr>
            <w:tcW w:w="163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CC905D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Apicoplast</w:t>
            </w:r>
            <w:proofErr w:type="spellEnd"/>
          </w:p>
        </w:tc>
        <w:tc>
          <w:tcPr>
            <w:tcW w:w="198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CB1B92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35,107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ED9D6E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79.6%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BD8CA8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98.1%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C9E112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84.83208</w:t>
            </w:r>
          </w:p>
        </w:tc>
        <w:tc>
          <w:tcPr>
            <w:tcW w:w="1530" w:type="dxa"/>
            <w:tcBorders>
              <w:top w:val="single" w:sz="12" w:space="0" w:color="auto"/>
            </w:tcBorders>
            <w:vAlign w:val="bottom"/>
          </w:tcPr>
          <w:p w14:paraId="53CC59C9" w14:textId="77777777" w:rsidR="00266504" w:rsidRPr="00086AC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90.8%</w:t>
            </w:r>
          </w:p>
        </w:tc>
        <w:tc>
          <w:tcPr>
            <w:tcW w:w="143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9D6396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50.6%</w:t>
            </w:r>
          </w:p>
        </w:tc>
        <w:tc>
          <w:tcPr>
            <w:tcW w:w="99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025D16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61.0%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BA0EE6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84.8%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DA7BC6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26.2%</w:t>
            </w:r>
          </w:p>
        </w:tc>
      </w:tr>
      <w:tr w:rsidR="00266504" w:rsidRPr="00086AC3" w14:paraId="6F5B6C58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7AD3AE4D" w14:textId="77777777" w:rsidR="00266504" w:rsidRPr="00945793" w:rsidRDefault="00945793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="00266504"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5D2C99E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821,816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28D7FCD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83.8%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96CA74D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91.0%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85B07EB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674B9F21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93.8%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5B24B03E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90.0%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298A3303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93.4%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5D3B090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91.7%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529602D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86.0%</w:t>
            </w:r>
          </w:p>
        </w:tc>
      </w:tr>
      <w:tr w:rsidR="00266504" w:rsidRPr="00086AC3" w14:paraId="0ABC122A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21586F8C" w14:textId="77777777" w:rsidR="00266504" w:rsidRPr="00945793" w:rsidRDefault="00945793" w:rsidP="0094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="00266504"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Chr1b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8BBFFD6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285,379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F529480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90.7%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E17D195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83.8%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D02E39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85.9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78A2C88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90.1%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2ADB1F7F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83.1%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354068E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90.6%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98C5100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91.9%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70C378D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82.6%</w:t>
            </w:r>
          </w:p>
        </w:tc>
      </w:tr>
      <w:tr w:rsidR="00266504" w:rsidRPr="00086AC3" w14:paraId="0B4CDE4F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6C1184FC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Chr1c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727AC6F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28,266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80F05F3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39.5%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641D36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24.8%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2C1639B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530" w:type="dxa"/>
            <w:vAlign w:val="bottom"/>
          </w:tcPr>
          <w:p w14:paraId="4016F39F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44.9%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4B8CEB16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78237A0A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40DC3AD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F188902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23.4%</w:t>
            </w:r>
          </w:p>
        </w:tc>
      </w:tr>
      <w:tr w:rsidR="00266504" w:rsidRPr="00086AC3" w14:paraId="63FC1926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EF9223E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Chr1d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6A35813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15,708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376A98B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79.2%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A530EC5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34.1%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6A43CE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530" w:type="dxa"/>
            <w:vAlign w:val="bottom"/>
          </w:tcPr>
          <w:p w14:paraId="1AB7FE12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55.0%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1F9AAFEA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44.1%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C5B6067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88E1255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68.1%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D620238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41.6%</w:t>
            </w:r>
          </w:p>
        </w:tc>
      </w:tr>
      <w:tr w:rsidR="00266504" w:rsidRPr="00086AC3" w14:paraId="4A4323EC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595DBBEB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BFEFC89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02B0FA1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66.0%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F0350B5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23.2%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3BF298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2%</w:t>
            </w:r>
          </w:p>
        </w:tc>
        <w:tc>
          <w:tcPr>
            <w:tcW w:w="1530" w:type="dxa"/>
            <w:vAlign w:val="bottom"/>
          </w:tcPr>
          <w:p w14:paraId="4FD673F6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50.2%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712B7FFC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2CD9CDE0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54.2%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ABBD06F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71.5%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23805CB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28.5%</w:t>
            </w:r>
          </w:p>
        </w:tc>
      </w:tr>
      <w:tr w:rsidR="00266504" w:rsidRPr="00086AC3" w14:paraId="0ECBE382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0CC5F326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Chr1f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10DA730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12,362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3D3A0A0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8C5D8D8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91C8B38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46.0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30" w:type="dxa"/>
            <w:vAlign w:val="bottom"/>
          </w:tcPr>
          <w:p w14:paraId="4715B863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66.6%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274F8E06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20850C6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69.1%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40F988C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72.5%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55BD374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23.6%</w:t>
            </w:r>
          </w:p>
        </w:tc>
      </w:tr>
      <w:tr w:rsidR="00266504" w:rsidRPr="00086AC3" w14:paraId="65308BD9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3EE3A7F3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Chr1g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EAEF82F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11,916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973F3EC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49.9%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0617E33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333FB8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1530" w:type="dxa"/>
            <w:vAlign w:val="bottom"/>
          </w:tcPr>
          <w:p w14:paraId="142063D7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39A2FB75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C9594DD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17CC890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58.5%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B2713D4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30.5%</w:t>
            </w:r>
          </w:p>
        </w:tc>
      </w:tr>
      <w:tr w:rsidR="00266504" w:rsidRPr="00086AC3" w14:paraId="0A932664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271E9E3" w14:textId="77777777" w:rsidR="00266504" w:rsidRPr="00945793" w:rsidRDefault="00945793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="00266504"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7266C14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1,729,419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80D0119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94.5%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5F00104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95.7%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639D44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5%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7F9516FC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92.7%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159FC739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93.1%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2DAA8AFC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94.9%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2A29EA5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93.89%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3ACE327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90.6%</w:t>
            </w:r>
          </w:p>
        </w:tc>
      </w:tr>
      <w:tr w:rsidR="00266504" w:rsidRPr="00086AC3" w14:paraId="5FED653C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4A347EED" w14:textId="77777777" w:rsidR="00266504" w:rsidRPr="00945793" w:rsidRDefault="00945793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="00266504"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AF63791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2,593,320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2BE9DFA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95.2%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BF53AA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95.7%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7F9846A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7%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A59A050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95.3%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4B67F3AE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93.7%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DFC3326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95.9%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F4329F1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94.0%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EAD0D8B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90.6%</w:t>
            </w:r>
          </w:p>
        </w:tc>
      </w:tr>
      <w:tr w:rsidR="00266504" w:rsidRPr="00086AC3" w14:paraId="1A90DFE6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3151A389" w14:textId="77777777" w:rsidR="00266504" w:rsidRPr="00945793" w:rsidRDefault="00945793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="00266504"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Chr4a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3FB9876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1,797,577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614AA9B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97.7%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E1B793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97.4%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B4C763E" w14:textId="77777777" w:rsidR="00266504" w:rsidRPr="00945793" w:rsidRDefault="007D38D0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  <w:r w:rsidR="00266504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F60FB52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98.3%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3696479D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96.5%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E462F2C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96.2%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58C7C5C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94.0%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98B92F1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90.2%</w:t>
            </w:r>
          </w:p>
        </w:tc>
      </w:tr>
      <w:tr w:rsidR="00266504" w:rsidRPr="00086AC3" w14:paraId="321B75FD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42EA44CF" w14:textId="77777777" w:rsidR="00266504" w:rsidRPr="00945793" w:rsidRDefault="00945793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="00266504" w:rsidRPr="00945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Chr4b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05E9344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827,912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74457EB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90.1%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ED9F66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96.4%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E08DB67" w14:textId="77777777" w:rsidR="00266504" w:rsidRPr="00945793" w:rsidRDefault="00266504" w:rsidP="007D3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96.3</w:t>
            </w:r>
            <w:r w:rsidR="007D38D0"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4D5E5F9" w14:textId="77777777" w:rsidR="00266504" w:rsidRPr="0094579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90.3%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6CE435FB" w14:textId="77777777" w:rsidR="00266504" w:rsidRPr="0094579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97.7%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9F7C4B0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97.1%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1415A00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91.6%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3265F1B" w14:textId="77777777" w:rsidR="00266504" w:rsidRPr="0094579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5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88.5%</w:t>
            </w:r>
          </w:p>
        </w:tc>
      </w:tr>
      <w:tr w:rsidR="00266504" w:rsidRPr="00086AC3" w14:paraId="56CE2495" w14:textId="77777777" w:rsidTr="00945793">
        <w:trPr>
          <w:trHeight w:val="300"/>
        </w:trPr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628A2E6B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Chr4c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A23B1F5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1,149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66F0434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0136EE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5A4FBA2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30" w:type="dxa"/>
            <w:vAlign w:val="bottom"/>
          </w:tcPr>
          <w:p w14:paraId="55567860" w14:textId="77777777" w:rsidR="00266504" w:rsidRPr="00086AC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7154E4E5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0DE2637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56D0417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242C6B8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66504" w:rsidRPr="00086AC3" w14:paraId="55BE5A87" w14:textId="77777777" w:rsidTr="00945793">
        <w:trPr>
          <w:trHeight w:val="300"/>
        </w:trPr>
        <w:tc>
          <w:tcPr>
            <w:tcW w:w="1635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5E5A9F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Mitochondrial genome</w:t>
            </w:r>
          </w:p>
        </w:tc>
        <w:tc>
          <w:tcPr>
            <w:tcW w:w="198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C76538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6,005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82FEEA" w14:textId="77777777" w:rsidR="00266504" w:rsidRPr="00086AC3" w:rsidRDefault="00266504" w:rsidP="00C56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98.5%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7A5497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98.5%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0BE8D1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98.5%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vAlign w:val="bottom"/>
          </w:tcPr>
          <w:p w14:paraId="32EF6A1A" w14:textId="77777777" w:rsidR="00266504" w:rsidRPr="00086AC3" w:rsidRDefault="00266504" w:rsidP="00632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98.5%</w:t>
            </w:r>
          </w:p>
        </w:tc>
        <w:tc>
          <w:tcPr>
            <w:tcW w:w="1433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C6288F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98.5%</w:t>
            </w:r>
          </w:p>
        </w:tc>
        <w:tc>
          <w:tcPr>
            <w:tcW w:w="99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0EC9DF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98.5%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633445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98.5%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D9271C" w14:textId="77777777" w:rsidR="00266504" w:rsidRPr="00086AC3" w:rsidRDefault="00266504" w:rsidP="00266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98.5%</w:t>
            </w:r>
          </w:p>
        </w:tc>
      </w:tr>
    </w:tbl>
    <w:p w14:paraId="02A3C28A" w14:textId="77777777" w:rsidR="00945793" w:rsidRPr="00086AC3" w:rsidRDefault="0094579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579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086AC3">
        <w:rPr>
          <w:rFonts w:ascii="Times New Roman" w:hAnsi="Times New Roman" w:cs="Times New Roman"/>
          <w:sz w:val="24"/>
          <w:szCs w:val="24"/>
        </w:rPr>
        <w:t>hromosomes</w:t>
      </w:r>
      <w:proofErr w:type="spellEnd"/>
      <w:r w:rsidRPr="00086AC3">
        <w:rPr>
          <w:rFonts w:ascii="Times New Roman" w:hAnsi="Times New Roman" w:cs="Times New Roman"/>
          <w:sz w:val="24"/>
          <w:szCs w:val="24"/>
        </w:rPr>
        <w:t xml:space="preserve"> were used for the analysis of recombination</w:t>
      </w:r>
      <w:r>
        <w:rPr>
          <w:rFonts w:ascii="Times New Roman" w:hAnsi="Times New Roman" w:cs="Times New Roman"/>
          <w:sz w:val="24"/>
          <w:szCs w:val="24"/>
        </w:rPr>
        <w:t xml:space="preserve"> and genome similarity</w:t>
      </w:r>
    </w:p>
    <w:sectPr w:rsidR="00945793" w:rsidRPr="00086AC3" w:rsidSect="00C5630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301"/>
    <w:rsid w:val="00086AC3"/>
    <w:rsid w:val="001B3C08"/>
    <w:rsid w:val="00266504"/>
    <w:rsid w:val="00602BE1"/>
    <w:rsid w:val="00676C4E"/>
    <w:rsid w:val="007D38D0"/>
    <w:rsid w:val="00945793"/>
    <w:rsid w:val="00C56301"/>
    <w:rsid w:val="00E36A47"/>
    <w:rsid w:val="00E461D9"/>
    <w:rsid w:val="00E53DB9"/>
    <w:rsid w:val="00E6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A90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3C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C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61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2019-08-20T13:50:00Z</dcterms:created>
  <dcterms:modified xsi:type="dcterms:W3CDTF">2019-08-20T13:50:00Z</dcterms:modified>
</cp:coreProperties>
</file>